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86MS0079-01-2024-000591-48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05-0499/2615/2024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Сибирцева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2rplc-10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16.11.2023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3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Сибирцев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</w:t>
      </w:r>
      <w:r>
        <w:rPr>
          <w:rFonts w:ascii="Times New Roman" w:eastAsia="Times New Roman" w:hAnsi="Times New Roman" w:cs="Times New Roman"/>
          <w:sz w:val="26"/>
          <w:szCs w:val="26"/>
        </w:rPr>
        <w:t>0502230821391573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21.08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16.09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Сибирцев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Сибирцева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</w:t>
      </w:r>
      <w:r>
        <w:rPr>
          <w:rFonts w:ascii="Times New Roman" w:eastAsia="Times New Roman" w:hAnsi="Times New Roman" w:cs="Times New Roman"/>
          <w:sz w:val="26"/>
          <w:szCs w:val="26"/>
        </w:rPr>
        <w:t>0502230821391573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21.08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16.09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Сибирцева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операций с 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Сибирцева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А.В.;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Сибирцева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 почтовых отправлениях,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Сибирцева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Сибирцева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Сибирцева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Сибирцева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Сибирцева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0412365400795004992420182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4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5rplc-52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50">
    <w:name w:val="cat-UserDefined grp-34 rplc-50"/>
    <w:basedOn w:val="DefaultParagraphFont"/>
  </w:style>
  <w:style w:type="character" w:customStyle="1" w:styleId="cat-UserDefinedgrp-35rplc-52">
    <w:name w:val="cat-UserDefined grp-35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